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0F" w:rsidRPr="003E14D2" w:rsidRDefault="003E14D2" w:rsidP="003E14D2">
      <w:pPr>
        <w:pStyle w:val="Balk1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ŞİDDETİ ÖNLEME BROŞÜRÜ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Lise Öğretmenleri İçin Müdahale Stratejileri ve Örnekler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3E14D2">
        <w:rPr>
          <w:rFonts w:ascii="Times New Roman" w:hAnsi="Times New Roman"/>
          <w:b w:val="0"/>
          <w:sz w:val="22"/>
        </w:rPr>
        <w:t>Neden</w:t>
      </w:r>
      <w:proofErr w:type="spellEnd"/>
      <w:r w:rsidRPr="003E14D2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E14D2">
        <w:rPr>
          <w:rFonts w:ascii="Times New Roman" w:hAnsi="Times New Roman"/>
          <w:b w:val="0"/>
          <w:sz w:val="22"/>
        </w:rPr>
        <w:t>Önemli</w:t>
      </w:r>
      <w:proofErr w:type="spellEnd"/>
      <w:r w:rsidRPr="003E14D2">
        <w:rPr>
          <w:rFonts w:ascii="Times New Roman" w:hAnsi="Times New Roman"/>
          <w:b w:val="0"/>
          <w:sz w:val="22"/>
        </w:rPr>
        <w:t>?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bookmarkStart w:id="0" w:name="_GoBack"/>
      <w:bookmarkEnd w:id="0"/>
      <w:proofErr w:type="gramStart"/>
      <w:r w:rsidRPr="003E14D2">
        <w:rPr>
          <w:rFonts w:ascii="Times New Roman" w:hAnsi="Times New Roman"/>
        </w:rPr>
        <w:t>Şiddet; lise çağındaki gençlerde kimlik gelişimini, akademik başarıyı ve sosyal ilişkileri olumsuz etkiler.</w:t>
      </w:r>
      <w:proofErr w:type="gramEnd"/>
      <w:r w:rsidRPr="003E14D2">
        <w:rPr>
          <w:rFonts w:ascii="Times New Roman" w:hAnsi="Times New Roman"/>
        </w:rPr>
        <w:t xml:space="preserve"> </w:t>
      </w:r>
      <w:proofErr w:type="gramStart"/>
      <w:r w:rsidRPr="003E14D2">
        <w:rPr>
          <w:rFonts w:ascii="Times New Roman" w:hAnsi="Times New Roman"/>
        </w:rPr>
        <w:t xml:space="preserve">Öğretmenler, uygun müdahale stratejileri ile </w:t>
      </w:r>
      <w:r w:rsidRPr="003E14D2">
        <w:rPr>
          <w:rFonts w:ascii="Times New Roman" w:hAnsi="Times New Roman"/>
        </w:rPr>
        <w:t>gençlerin daha sağlıklı iletişim kurmasını ve güvenli bir okul ortamı oluşmasını sağlayabilir.</w:t>
      </w:r>
      <w:proofErr w:type="gramEnd"/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1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Olumlu Davranışı Pekiştirme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İstenmeyen davranışa değil, olumlu davranışa odaklanın.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Tartışma yerine grup çalışmasında arkadaşını dinleye</w:t>
      </w:r>
      <w:r w:rsidRPr="003E14D2">
        <w:rPr>
          <w:rFonts w:ascii="Times New Roman" w:hAnsi="Times New Roman"/>
        </w:rPr>
        <w:t>n bir öğrenciye “Arkadaşının fikrine saygı göstermen çok olgun bir davranış” demek.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2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Model Olma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Öğrenciler, özellikle ergenlik döneminde, yetişkinlerin davranışlarını yakından gözlemler.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Bir öğrenci size yüksek sesle tepki verdiğind</w:t>
      </w:r>
      <w:r w:rsidRPr="003E14D2">
        <w:rPr>
          <w:rFonts w:ascii="Times New Roman" w:hAnsi="Times New Roman"/>
        </w:rPr>
        <w:t xml:space="preserve">e aynı şekilde karşılık vermek yerine sakin kalarak “Şu </w:t>
      </w:r>
      <w:proofErr w:type="gramStart"/>
      <w:r w:rsidRPr="003E14D2">
        <w:rPr>
          <w:rFonts w:ascii="Times New Roman" w:hAnsi="Times New Roman"/>
        </w:rPr>
        <w:t>an</w:t>
      </w:r>
      <w:proofErr w:type="gramEnd"/>
      <w:r w:rsidRPr="003E14D2">
        <w:rPr>
          <w:rFonts w:ascii="Times New Roman" w:hAnsi="Times New Roman"/>
        </w:rPr>
        <w:t xml:space="preserve"> çok gergin olduğunu görüyorum, biraz sakinleşelim sonra konuşuruz” demek.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3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Sınıf Kuralları ile Önleme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Kurallar öğrencilerle birlikte oluşturulduğunda sahiplenme artar.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Sınıf</w:t>
      </w:r>
      <w:r w:rsidRPr="003E14D2">
        <w:rPr>
          <w:rFonts w:ascii="Times New Roman" w:hAnsi="Times New Roman"/>
        </w:rPr>
        <w:t xml:space="preserve"> tartışmaları sırasında “Söz almadan konuşmuyoruz” kuralını öğrencilerle beraber belirleyip tahtada görünür halde tutmak.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4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Akran Arabuluculuğu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 xml:space="preserve">• Strateji: Öğrencilerin sorunlarını akranları aracılığıyla çözmeleri için </w:t>
      </w:r>
      <w:proofErr w:type="gramStart"/>
      <w:r w:rsidRPr="003E14D2">
        <w:rPr>
          <w:rFonts w:ascii="Times New Roman" w:hAnsi="Times New Roman"/>
        </w:rPr>
        <w:t>alan</w:t>
      </w:r>
      <w:proofErr w:type="gramEnd"/>
      <w:r w:rsidRPr="003E14D2">
        <w:rPr>
          <w:rFonts w:ascii="Times New Roman" w:hAnsi="Times New Roman"/>
        </w:rPr>
        <w:t xml:space="preserve"> açın.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İki öğrenci ara</w:t>
      </w:r>
      <w:r w:rsidRPr="003E14D2">
        <w:rPr>
          <w:rFonts w:ascii="Times New Roman" w:hAnsi="Times New Roman"/>
        </w:rPr>
        <w:t>sında çıkan sosyal medya kaynaklı tartışmayı sınıf temsilcisi rehberliğinde barış görüşmesine yönlendirmek.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5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Güvenli Müdahale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Fiziksel şiddet ya da gergin tartışmalarda tarafları güvenli şekilde ayırın.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Koridorda tartışan iki öğrenc</w:t>
      </w:r>
      <w:r w:rsidRPr="003E14D2">
        <w:rPr>
          <w:rFonts w:ascii="Times New Roman" w:hAnsi="Times New Roman"/>
        </w:rPr>
        <w:t xml:space="preserve">iyi ayırarak ayrı odalara almak ve “Şu </w:t>
      </w:r>
      <w:proofErr w:type="gramStart"/>
      <w:r w:rsidRPr="003E14D2">
        <w:rPr>
          <w:rFonts w:ascii="Times New Roman" w:hAnsi="Times New Roman"/>
        </w:rPr>
        <w:t>an</w:t>
      </w:r>
      <w:proofErr w:type="gramEnd"/>
      <w:r w:rsidRPr="003E14D2">
        <w:rPr>
          <w:rFonts w:ascii="Times New Roman" w:hAnsi="Times New Roman"/>
        </w:rPr>
        <w:t xml:space="preserve"> konuşmak doğru değil, birazdan sizi ayrı ayrı dinleyeceğim” demek.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lastRenderedPageBreak/>
        <w:t>6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Alternatif Duygu İfade Yöntemleri Öğretme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Ergenlik dönemindeki gençlere öfke ve duygularını sağlıklı ifade etmeyi öğretin.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</w:t>
      </w:r>
      <w:r w:rsidRPr="003E14D2">
        <w:rPr>
          <w:rFonts w:ascii="Times New Roman" w:hAnsi="Times New Roman"/>
        </w:rPr>
        <w:t xml:space="preserve"> Bir öğrenciye “Arkadaşına bağırmak yerine ‘Bu sözün beni kırdı’ diyebilirsin” şeklinde ifade alternatifleri sunmak.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7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Erken Uyarı Sinyallerini Fark Etme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Sosyal çekilme, aşırı öfke patlamaları ya da grup baskısına kapılma gibi sinyalleri gözl</w:t>
      </w:r>
      <w:r w:rsidRPr="003E14D2">
        <w:rPr>
          <w:rFonts w:ascii="Times New Roman" w:hAnsi="Times New Roman"/>
        </w:rPr>
        <w:t>emleyin.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Son dönemde sürekli kavgalara karışan öğrenciyi ders sonrası çağırarak “Son günlerde seni daha gergin görüyorum, konuşmak ister misin?” demek.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>8</w:t>
      </w:r>
      <w:r w:rsidRPr="003E14D2">
        <w:rPr>
          <w:rFonts w:ascii="Times New Roman" w:hAnsi="Times New Roman" w:cs="Times New Roman"/>
          <w:b w:val="0"/>
          <w:sz w:val="22"/>
        </w:rPr>
        <w:t>️</w:t>
      </w:r>
      <w:r w:rsidRPr="003E14D2">
        <w:rPr>
          <w:rFonts w:ascii="Tahoma" w:hAnsi="Tahoma" w:cs="Tahoma"/>
          <w:b w:val="0"/>
          <w:sz w:val="22"/>
        </w:rPr>
        <w:t>⃣</w:t>
      </w:r>
      <w:r w:rsidRPr="003E14D2">
        <w:rPr>
          <w:rFonts w:ascii="Times New Roman" w:hAnsi="Times New Roman"/>
          <w:b w:val="0"/>
          <w:sz w:val="22"/>
        </w:rPr>
        <w:t xml:space="preserve"> Aile ve Rehberlik Birimi İşbirliği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Strateji: Şiddet davranışı tekrarlandığında mutlaka PD</w:t>
      </w:r>
      <w:r w:rsidRPr="003E14D2">
        <w:rPr>
          <w:rFonts w:ascii="Times New Roman" w:hAnsi="Times New Roman"/>
        </w:rPr>
        <w:t>R servisi ve aile ile işbirliği yapın.</w:t>
      </w:r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>• Örnek: Bir öğrencinin sürekli zorbalık yapması durumunda rehberlik servisiyle işbirliği yaparak aileyle ortak toplantı organize etmek.</w:t>
      </w:r>
    </w:p>
    <w:p w:rsidR="00D6020F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r w:rsidRPr="003E14D2">
        <w:rPr>
          <w:rFonts w:ascii="Times New Roman" w:hAnsi="Times New Roman"/>
          <w:b w:val="0"/>
          <w:sz w:val="22"/>
        </w:rPr>
        <w:t xml:space="preserve">Son </w:t>
      </w:r>
      <w:proofErr w:type="spellStart"/>
      <w:r w:rsidRPr="003E14D2">
        <w:rPr>
          <w:rFonts w:ascii="Times New Roman" w:hAnsi="Times New Roman"/>
          <w:b w:val="0"/>
          <w:sz w:val="22"/>
        </w:rPr>
        <w:t>Söz</w:t>
      </w:r>
      <w:proofErr w:type="spellEnd"/>
    </w:p>
    <w:p w:rsidR="00D6020F" w:rsidRPr="003E14D2" w:rsidRDefault="003E14D2" w:rsidP="003E14D2">
      <w:pPr>
        <w:spacing w:line="360" w:lineRule="auto"/>
        <w:rPr>
          <w:rFonts w:ascii="Times New Roman" w:hAnsi="Times New Roman"/>
        </w:rPr>
      </w:pPr>
      <w:r w:rsidRPr="003E14D2">
        <w:rPr>
          <w:rFonts w:ascii="Times New Roman" w:hAnsi="Times New Roman"/>
        </w:rPr>
        <w:t xml:space="preserve">Şiddeti önlemek tek seferlik değil, sürekli bir süreçtir. </w:t>
      </w:r>
      <w:proofErr w:type="gramStart"/>
      <w:r w:rsidRPr="003E14D2">
        <w:rPr>
          <w:rFonts w:ascii="Times New Roman" w:hAnsi="Times New Roman"/>
        </w:rPr>
        <w:t xml:space="preserve">Lise </w:t>
      </w:r>
      <w:r w:rsidRPr="003E14D2">
        <w:rPr>
          <w:rFonts w:ascii="Times New Roman" w:hAnsi="Times New Roman"/>
        </w:rPr>
        <w:t xml:space="preserve">öğretmenlerinin tutarlı, kararlı ve empatik tutumları, gençlerin sağlıklı bireyler olarak </w:t>
      </w:r>
      <w:proofErr w:type="spellStart"/>
      <w:r w:rsidRPr="003E14D2">
        <w:rPr>
          <w:rFonts w:ascii="Times New Roman" w:hAnsi="Times New Roman"/>
        </w:rPr>
        <w:t>yetişmesinde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kritik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rol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oynar</w:t>
      </w:r>
      <w:proofErr w:type="spellEnd"/>
      <w:r w:rsidRPr="003E14D2">
        <w:rPr>
          <w:rFonts w:ascii="Times New Roman" w:hAnsi="Times New Roman"/>
        </w:rPr>
        <w:t>.</w:t>
      </w:r>
      <w:proofErr w:type="gramEnd"/>
    </w:p>
    <w:p w:rsidR="003E14D2" w:rsidRPr="003E14D2" w:rsidRDefault="003E14D2" w:rsidP="003E14D2">
      <w:pPr>
        <w:spacing w:line="360" w:lineRule="auto"/>
        <w:rPr>
          <w:rFonts w:ascii="Times New Roman" w:hAnsi="Times New Roman"/>
        </w:rPr>
      </w:pPr>
    </w:p>
    <w:p w:rsidR="003E14D2" w:rsidRPr="003E14D2" w:rsidRDefault="003E14D2" w:rsidP="003E14D2">
      <w:pPr>
        <w:pStyle w:val="Balk2"/>
        <w:spacing w:line="360" w:lineRule="auto"/>
        <w:rPr>
          <w:rFonts w:ascii="Times New Roman" w:hAnsi="Times New Roman"/>
          <w:b w:val="0"/>
          <w:sz w:val="22"/>
        </w:rPr>
      </w:pPr>
      <w:proofErr w:type="spellStart"/>
      <w:r w:rsidRPr="003E14D2">
        <w:rPr>
          <w:rFonts w:ascii="Times New Roman" w:hAnsi="Times New Roman"/>
          <w:b w:val="0"/>
          <w:sz w:val="22"/>
        </w:rPr>
        <w:t>Hazırlayan</w:t>
      </w:r>
      <w:proofErr w:type="spellEnd"/>
    </w:p>
    <w:p w:rsidR="003E14D2" w:rsidRPr="003E14D2" w:rsidRDefault="003E14D2" w:rsidP="003E14D2">
      <w:pPr>
        <w:spacing w:line="360" w:lineRule="auto"/>
        <w:rPr>
          <w:rFonts w:ascii="Times New Roman" w:hAnsi="Times New Roman"/>
        </w:rPr>
      </w:pPr>
      <w:proofErr w:type="spellStart"/>
      <w:r w:rsidRPr="003E14D2">
        <w:rPr>
          <w:rFonts w:ascii="Times New Roman" w:hAnsi="Times New Roman"/>
        </w:rPr>
        <w:t>Psikolojik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Danışman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Oğuz</w:t>
      </w:r>
      <w:proofErr w:type="spellEnd"/>
      <w:r w:rsidRPr="003E14D2">
        <w:rPr>
          <w:rFonts w:ascii="Times New Roman" w:hAnsi="Times New Roman"/>
        </w:rPr>
        <w:t xml:space="preserve"> AKKAYA</w:t>
      </w:r>
    </w:p>
    <w:p w:rsidR="003E14D2" w:rsidRPr="003E14D2" w:rsidRDefault="003E14D2" w:rsidP="003E14D2">
      <w:pPr>
        <w:spacing w:line="360" w:lineRule="auto"/>
        <w:rPr>
          <w:rFonts w:ascii="Times New Roman" w:hAnsi="Times New Roman"/>
        </w:rPr>
      </w:pPr>
      <w:proofErr w:type="spellStart"/>
      <w:r w:rsidRPr="003E14D2">
        <w:rPr>
          <w:rFonts w:ascii="Times New Roman" w:hAnsi="Times New Roman"/>
        </w:rPr>
        <w:t>Sincan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Rehberlik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ve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Araştırma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Merkezi</w:t>
      </w:r>
      <w:proofErr w:type="spellEnd"/>
      <w:r w:rsidRPr="003E14D2">
        <w:rPr>
          <w:rFonts w:ascii="Times New Roman" w:hAnsi="Times New Roman"/>
        </w:rPr>
        <w:t xml:space="preserve"> PDR </w:t>
      </w:r>
      <w:proofErr w:type="spellStart"/>
      <w:r w:rsidRPr="003E14D2">
        <w:rPr>
          <w:rFonts w:ascii="Times New Roman" w:hAnsi="Times New Roman"/>
        </w:rPr>
        <w:t>Hizmetleri</w:t>
      </w:r>
      <w:proofErr w:type="spellEnd"/>
      <w:r w:rsidRPr="003E14D2">
        <w:rPr>
          <w:rFonts w:ascii="Times New Roman" w:hAnsi="Times New Roman"/>
        </w:rPr>
        <w:t xml:space="preserve"> </w:t>
      </w:r>
      <w:proofErr w:type="spellStart"/>
      <w:r w:rsidRPr="003E14D2">
        <w:rPr>
          <w:rFonts w:ascii="Times New Roman" w:hAnsi="Times New Roman"/>
        </w:rPr>
        <w:t>Bölümü</w:t>
      </w:r>
      <w:proofErr w:type="spellEnd"/>
    </w:p>
    <w:p w:rsidR="003E14D2" w:rsidRPr="003E14D2" w:rsidRDefault="003E14D2" w:rsidP="003E14D2">
      <w:pPr>
        <w:spacing w:line="360" w:lineRule="auto"/>
        <w:rPr>
          <w:rFonts w:ascii="Times New Roman" w:hAnsi="Times New Roman"/>
        </w:rPr>
      </w:pPr>
    </w:p>
    <w:p w:rsidR="003E14D2" w:rsidRPr="003E14D2" w:rsidRDefault="003E14D2" w:rsidP="003E14D2">
      <w:pPr>
        <w:spacing w:line="360" w:lineRule="auto"/>
        <w:rPr>
          <w:rFonts w:ascii="Times New Roman" w:hAnsi="Times New Roman"/>
        </w:rPr>
      </w:pPr>
    </w:p>
    <w:sectPr w:rsidR="003E14D2" w:rsidRPr="003E14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4D2"/>
    <w:rsid w:val="00AA1D8D"/>
    <w:rsid w:val="00B30059"/>
    <w:rsid w:val="00B47730"/>
    <w:rsid w:val="00CB0664"/>
    <w:rsid w:val="00D602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241EA-5CEB-4B73-9A22-4429A1EA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3</cp:revision>
  <dcterms:created xsi:type="dcterms:W3CDTF">2013-12-23T23:15:00Z</dcterms:created>
  <dcterms:modified xsi:type="dcterms:W3CDTF">2025-09-15T12:52:00Z</dcterms:modified>
  <cp:category/>
</cp:coreProperties>
</file>